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C6CF6" w14:textId="374AB14F" w:rsidR="001B6416" w:rsidRPr="00A454EF" w:rsidRDefault="00A454EF" w:rsidP="00A454EF">
      <w:pPr>
        <w:jc w:val="both"/>
        <w:rPr>
          <w:rFonts w:ascii="Arial" w:hAnsi="Arial" w:cs="Arial"/>
        </w:rPr>
      </w:pPr>
      <w:r w:rsidRPr="00A454EF">
        <w:rPr>
          <w:rFonts w:ascii="Arial" w:hAnsi="Arial" w:cs="Arial"/>
        </w:rPr>
        <w:drawing>
          <wp:anchor distT="0" distB="0" distL="114300" distR="114300" simplePos="0" relativeHeight="251659264" behindDoc="0" locked="0" layoutInCell="1" allowOverlap="1" wp14:anchorId="117B9D7F" wp14:editId="58A1190B">
            <wp:simplePos x="0" y="0"/>
            <wp:positionH relativeFrom="column">
              <wp:posOffset>3150235</wp:posOffset>
            </wp:positionH>
            <wp:positionV relativeFrom="paragraph">
              <wp:posOffset>-455295</wp:posOffset>
            </wp:positionV>
            <wp:extent cx="2856230" cy="4831715"/>
            <wp:effectExtent l="0" t="0" r="1270" b="0"/>
            <wp:wrapNone/>
            <wp:docPr id="4" name="Imagen 3">
              <a:extLst xmlns:a="http://schemas.openxmlformats.org/drawingml/2006/main">
                <a:ext uri="{FF2B5EF4-FFF2-40B4-BE49-F238E27FC236}">
                  <a16:creationId xmlns:a16="http://schemas.microsoft.com/office/drawing/2014/main" id="{48F21B14-E7D5-71BE-2328-27418D4688D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>
                      <a:extLst>
                        <a:ext uri="{FF2B5EF4-FFF2-40B4-BE49-F238E27FC236}">
                          <a16:creationId xmlns:a16="http://schemas.microsoft.com/office/drawing/2014/main" id="{48F21B14-E7D5-71BE-2328-27418D4688D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6230" cy="4831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54EF">
        <w:rPr>
          <w:rFonts w:ascii="Arial" w:hAnsi="Arial" w:cs="Arial"/>
        </w:rPr>
        <w:drawing>
          <wp:anchor distT="0" distB="0" distL="114300" distR="114300" simplePos="0" relativeHeight="251660288" behindDoc="0" locked="0" layoutInCell="1" allowOverlap="1" wp14:anchorId="4CB4DD93" wp14:editId="7D419940">
            <wp:simplePos x="0" y="0"/>
            <wp:positionH relativeFrom="column">
              <wp:posOffset>-535305</wp:posOffset>
            </wp:positionH>
            <wp:positionV relativeFrom="paragraph">
              <wp:posOffset>-421640</wp:posOffset>
            </wp:positionV>
            <wp:extent cx="3418205" cy="4797425"/>
            <wp:effectExtent l="0" t="0" r="0" b="3175"/>
            <wp:wrapNone/>
            <wp:docPr id="6" name="Imagen 5">
              <a:extLst xmlns:a="http://schemas.openxmlformats.org/drawingml/2006/main">
                <a:ext uri="{FF2B5EF4-FFF2-40B4-BE49-F238E27FC236}">
                  <a16:creationId xmlns:a16="http://schemas.microsoft.com/office/drawing/2014/main" id="{81BBD50D-2A76-9D88-D9EB-1431C44C3C0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5">
                      <a:extLst>
                        <a:ext uri="{FF2B5EF4-FFF2-40B4-BE49-F238E27FC236}">
                          <a16:creationId xmlns:a16="http://schemas.microsoft.com/office/drawing/2014/main" id="{81BBD50D-2A76-9D88-D9EB-1431C44C3C0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8205" cy="479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54EF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C6264" wp14:editId="0550866C">
                <wp:simplePos x="0" y="0"/>
                <wp:positionH relativeFrom="column">
                  <wp:posOffset>889000</wp:posOffset>
                </wp:positionH>
                <wp:positionV relativeFrom="paragraph">
                  <wp:posOffset>4472940</wp:posOffset>
                </wp:positionV>
                <wp:extent cx="440055" cy="338455"/>
                <wp:effectExtent l="0" t="0" r="0" b="0"/>
                <wp:wrapNone/>
                <wp:docPr id="7" name="CuadroTexto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62B07B-CD00-37F3-963C-7ED58202A6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9216C3" w14:textId="77777777" w:rsidR="00A454EF" w:rsidRDefault="00A454EF" w:rsidP="00A454EF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s-ES_tradnl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s-ES_tradnl"/>
                              </w:rPr>
                              <w:t>a)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BC6264" id="_x0000_t202" coordsize="21600,21600" o:spt="202" path="m,l,21600r21600,l21600,xe">
                <v:stroke joinstyle="miter"/>
                <v:path gradientshapeok="t" o:connecttype="rect"/>
              </v:shapetype>
              <v:shape id="CuadroTexto 6" o:spid="_x0000_s1026" type="#_x0000_t202" style="position:absolute;left:0;text-align:left;margin-left:70pt;margin-top:352.2pt;width:34.65pt;height:2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" filled="f" stroked="f">
                <v:textbox style="mso-fit-shape-to-text:t">
                  <w:txbxContent>
                    <w:p w14:paraId="7A9216C3" w14:textId="77777777" w:rsidR="00A454EF" w:rsidRDefault="00A454EF" w:rsidP="00A454EF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  <w:lang w:val="es-ES_tradnl"/>
                          <w14:ligatures w14:val="none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  <w:lang w:val="es-ES_tradnl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 w:rsidRPr="00A454EF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98DA67" wp14:editId="3F10DF3A">
                <wp:simplePos x="0" y="0"/>
                <wp:positionH relativeFrom="column">
                  <wp:posOffset>4560854</wp:posOffset>
                </wp:positionH>
                <wp:positionV relativeFrom="paragraph">
                  <wp:posOffset>4487437</wp:posOffset>
                </wp:positionV>
                <wp:extent cx="440271" cy="338554"/>
                <wp:effectExtent l="0" t="0" r="0" b="0"/>
                <wp:wrapNone/>
                <wp:docPr id="8" name="CuadroTexto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154C9A-E13A-B5AB-C20C-CF02A5E2E8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271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EC93DA" w14:textId="77777777" w:rsidR="00A454EF" w:rsidRDefault="00A454EF" w:rsidP="00A454EF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s-ES_tradnl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s-ES_tradnl"/>
                              </w:rPr>
                              <w:t>b)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98DA67" id="CuadroTexto 7" o:spid="_x0000_s1027" type="#_x0000_t202" style="position:absolute;left:0;text-align:left;margin-left:359.1pt;margin-top:353.35pt;width:34.65pt;height:26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" filled="f" stroked="f">
                <v:textbox style="mso-fit-shape-to-text:t">
                  <w:txbxContent>
                    <w:p w14:paraId="3BEC93DA" w14:textId="77777777" w:rsidR="00A454EF" w:rsidRDefault="00A454EF" w:rsidP="00A454EF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  <w:lang w:val="es-ES_tradnl"/>
                          <w14:ligatures w14:val="none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  <w:lang w:val="es-ES_tradnl"/>
                        </w:rPr>
                        <w:t>b)</w:t>
                      </w:r>
                    </w:p>
                  </w:txbxContent>
                </v:textbox>
              </v:shape>
            </w:pict>
          </mc:Fallback>
        </mc:AlternateContent>
      </w:r>
      <w:r w:rsidRPr="00A454EF">
        <w:rPr>
          <w:rFonts w:ascii="Arial" w:hAnsi="Arial" w:cs="Arial"/>
        </w:rPr>
        <w:t xml:space="preserve"> </w:t>
      </w:r>
    </w:p>
    <w:p w14:paraId="3974955A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03411BBE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5BDD95D3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7A202544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1BF6E24A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57491718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0B203933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033918AB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40D0A888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2A2317F4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73ED242D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55750F50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5D0B4584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280F2EEC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1A3425CF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245B665E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0FCC4F85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0068D63A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01AE1F4B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0213BADE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4253029B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2B4DDF2B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2B66296C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588A364D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6A5017E7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4FFF6850" w14:textId="77777777" w:rsidR="00A454EF" w:rsidRPr="00A454EF" w:rsidRDefault="00A454EF" w:rsidP="00A454EF">
      <w:pPr>
        <w:jc w:val="both"/>
        <w:rPr>
          <w:rFonts w:ascii="Arial" w:hAnsi="Arial" w:cs="Arial"/>
        </w:rPr>
      </w:pPr>
    </w:p>
    <w:p w14:paraId="06D618DC" w14:textId="77777777" w:rsidR="00A454EF" w:rsidRDefault="00A454EF" w:rsidP="00A454EF">
      <w:pPr>
        <w:jc w:val="both"/>
        <w:rPr>
          <w:rFonts w:ascii="Arial" w:hAnsi="Arial" w:cs="Arial"/>
          <w:b/>
          <w:bCs/>
          <w:lang w:val="en-US"/>
        </w:rPr>
      </w:pPr>
    </w:p>
    <w:p w14:paraId="57238198" w14:textId="14511D1A" w:rsidR="00A454EF" w:rsidRPr="00A454EF" w:rsidRDefault="00A454EF" w:rsidP="00A454EF">
      <w:pPr>
        <w:jc w:val="both"/>
        <w:rPr>
          <w:rFonts w:ascii="Arial" w:hAnsi="Arial" w:cs="Arial"/>
          <w:lang w:val="en-US"/>
        </w:rPr>
      </w:pPr>
      <w:r w:rsidRPr="00A454EF">
        <w:rPr>
          <w:rFonts w:ascii="Arial" w:hAnsi="Arial" w:cs="Arial"/>
          <w:b/>
          <w:bCs/>
          <w:lang w:val="en-US"/>
        </w:rPr>
        <w:t xml:space="preserve">Figure 5S. </w:t>
      </w:r>
      <w:proofErr w:type="spellStart"/>
      <w:r w:rsidRPr="00A454EF">
        <w:rPr>
          <w:rFonts w:ascii="Arial" w:hAnsi="Arial" w:cs="Arial"/>
          <w:b/>
          <w:bCs/>
          <w:lang w:val="en-US"/>
        </w:rPr>
        <w:t>Pdbsum</w:t>
      </w:r>
      <w:proofErr w:type="spellEnd"/>
      <w:r w:rsidRPr="00A454EF">
        <w:rPr>
          <w:rFonts w:ascii="Arial" w:hAnsi="Arial" w:cs="Arial"/>
          <w:b/>
          <w:bCs/>
          <w:lang w:val="en-US"/>
        </w:rPr>
        <w:t xml:space="preserve"> plots. </w:t>
      </w:r>
      <w:r w:rsidRPr="00A454EF">
        <w:rPr>
          <w:rFonts w:ascii="Arial" w:hAnsi="Arial" w:cs="Arial"/>
          <w:lang w:val="en-US"/>
        </w:rPr>
        <w:t xml:space="preserve">a) Ramachandran plot of the </w:t>
      </w:r>
      <w:proofErr w:type="spellStart"/>
      <w:r w:rsidRPr="00A454EF">
        <w:rPr>
          <w:rFonts w:ascii="Arial" w:hAnsi="Arial" w:cs="Arial"/>
          <w:lang w:val="en-US"/>
        </w:rPr>
        <w:t>CagY</w:t>
      </w:r>
      <w:proofErr w:type="spellEnd"/>
      <w:r w:rsidRPr="00A454EF">
        <w:rPr>
          <w:rFonts w:ascii="Arial" w:hAnsi="Arial" w:cs="Arial"/>
          <w:lang w:val="en-US"/>
        </w:rPr>
        <w:t xml:space="preserve"> assembled multimer of 14 chains showed 95% residues in most favored regions, 3.6% in additional allowed regions, and 0.6% in generously allowed regions. The secondary structure of chain A of the </w:t>
      </w:r>
      <w:proofErr w:type="spellStart"/>
      <w:r w:rsidRPr="00A454EF">
        <w:rPr>
          <w:rFonts w:ascii="Arial" w:hAnsi="Arial" w:cs="Arial"/>
          <w:lang w:val="en-US"/>
        </w:rPr>
        <w:t>CagY</w:t>
      </w:r>
      <w:proofErr w:type="spellEnd"/>
      <w:r w:rsidRPr="00A454EF">
        <w:rPr>
          <w:rFonts w:ascii="Arial" w:hAnsi="Arial" w:cs="Arial"/>
          <w:lang w:val="en-US"/>
        </w:rPr>
        <w:t xml:space="preserve"> assembled multimer, showing the 28 disulfide bonds predicted and present only in the </w:t>
      </w:r>
      <w:proofErr w:type="gramStart"/>
      <w:r w:rsidRPr="00A454EF">
        <w:rPr>
          <w:rFonts w:ascii="Arial" w:hAnsi="Arial" w:cs="Arial"/>
          <w:lang w:val="en-US"/>
        </w:rPr>
        <w:t>MRR</w:t>
      </w:r>
      <w:proofErr w:type="gramEnd"/>
    </w:p>
    <w:p w14:paraId="1A2D16E3" w14:textId="77777777" w:rsidR="00A454EF" w:rsidRPr="00A454EF" w:rsidRDefault="00A454EF" w:rsidP="00A454EF">
      <w:pPr>
        <w:jc w:val="both"/>
        <w:rPr>
          <w:rFonts w:ascii="Arial" w:hAnsi="Arial" w:cs="Arial"/>
          <w:lang w:val="en-US"/>
        </w:rPr>
      </w:pPr>
    </w:p>
    <w:sectPr w:rsidR="00A454EF" w:rsidRPr="00A454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4EF"/>
    <w:rsid w:val="001B6416"/>
    <w:rsid w:val="00A454EF"/>
    <w:rsid w:val="00A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D7392"/>
  <w15:chartTrackingRefBased/>
  <w15:docId w15:val="{4D392F0B-7A58-F94C-8DC0-16373C1D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323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Angel Lopez Luis</dc:creator>
  <cp:keywords/>
  <dc:description/>
  <cp:lastModifiedBy>Mario Angel Lopez Luis</cp:lastModifiedBy>
  <cp:revision>1</cp:revision>
  <dcterms:created xsi:type="dcterms:W3CDTF">2023-10-16T20:29:00Z</dcterms:created>
  <dcterms:modified xsi:type="dcterms:W3CDTF">2023-10-16T20:29:00Z</dcterms:modified>
</cp:coreProperties>
</file>